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252" w:leader="none"/>
          <w:tab w:val="right" w:pos="8504" w:leader="none"/>
          <w:tab w:val="right" w:pos="8505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ANEXO A – Quadro de Pontuação do Currículo</w:t>
        <w:br/>
      </w:r>
    </w:p>
    <w:p>
      <w:pPr>
        <w:pStyle w:val="Normal"/>
        <w:rPr/>
      </w:pPr>
      <w:r>
        <w:rPr/>
        <w:t>Nome do(a) candidato(a): ________________________________________________________</w:t>
      </w:r>
    </w:p>
    <w:p>
      <w:pPr>
        <w:pStyle w:val="Normal"/>
        <w:rPr/>
      </w:pPr>
      <w:r>
        <w:rPr/>
      </w:r>
    </w:p>
    <w:tbl>
      <w:tblPr>
        <w:tblStyle w:val="Tabelacomgrade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0"/>
        <w:gridCol w:w="4269"/>
        <w:gridCol w:w="768"/>
        <w:gridCol w:w="988"/>
        <w:gridCol w:w="1504"/>
      </w:tblGrid>
      <w:tr>
        <w:trPr/>
        <w:tc>
          <w:tcPr>
            <w:tcW w:w="1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t-BR" w:eastAsia="en-US" w:bidi="ar-SA"/>
              </w:rPr>
              <w:t>Item</w:t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t-BR" w:eastAsia="en-US" w:bidi="ar-SA"/>
              </w:rPr>
              <w:t>Atividade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t-BR" w:eastAsia="en-US" w:bidi="ar-SA"/>
              </w:rPr>
              <w:t>Ponto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t-BR" w:eastAsia="en-US" w:bidi="ar-SA"/>
              </w:rPr>
              <w:t>Número máximo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pt-BR" w:eastAsia="en-US" w:bidi="ar-SA"/>
              </w:rPr>
              <w:t>Quantitativos do(a) Candidato(a)*</w:t>
            </w:r>
          </w:p>
        </w:tc>
      </w:tr>
      <w:tr>
        <w:trPr/>
        <w:tc>
          <w:tcPr>
            <w:tcW w:w="168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Fontstyle01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Trabalhos científicos publicados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Style w:val="Fontstyle01"/>
                <w:rFonts w:eastAsia="Calibri" w:cs=""/>
                <w:kern w:val="2"/>
                <w:sz w:val="18"/>
                <w:szCs w:val="18"/>
                <w:lang w:val="pt-BR" w:eastAsia="en-US" w:bidi="ar-SA"/>
              </w:rPr>
              <w:t>(Máximo de pontos no item: 6,00)</w:t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a) Livro científico com corpo editorial;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2,00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68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Fontstyle01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b) Capítulo de livro cient. com corpo editorial;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1,00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68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Fontstyle01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c) Artigo completo em periódico científico;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2,00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68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Fontstyle01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d) Artigo completo em anais de evento científico;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0,80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362" w:hRule="atLeast"/>
        </w:trPr>
        <w:tc>
          <w:tcPr>
            <w:tcW w:w="168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Fontstyle01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e) Resumo em anais de evento científico;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0,30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Fontstyle01"/>
                <w:rFonts w:ascii="Calibri" w:hAnsi="Calibri" w:asciiTheme="minorHAnsi" w:hAnsiTheme="minorHAnsi"/>
                <w:color w:val="auto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 xml:space="preserve">Participação em eventos científicos </w:t>
            </w:r>
            <w:r>
              <w:rPr>
                <w:rStyle w:val="Fontstyle01"/>
                <w:rFonts w:eastAsia="Calibri" w:cs=""/>
                <w:kern w:val="2"/>
                <w:sz w:val="18"/>
                <w:szCs w:val="18"/>
                <w:lang w:val="pt-BR" w:eastAsia="en-US" w:bidi="ar-SA"/>
              </w:rPr>
              <w:t>(Máximo de pontos no item: 1,00)</w:t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Fontstyle01"/>
                <w:rFonts w:ascii="Calibri" w:hAnsi="Calibri" w:asciiTheme="minorHAnsi" w:hAnsiTheme="minorHAnsi"/>
                <w:color w:val="auto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g) Apresentação de trabalho em evento científico;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0,40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68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Fontstyle01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Participação em projetos ou experiência didática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Fontstyle01"/>
                <w:rFonts w:ascii="Calibri" w:hAnsi="Calibri" w:asciiTheme="minorHAnsi" w:hAnsiTheme="minorHAnsi"/>
                <w:color w:val="auto"/>
              </w:rPr>
            </w:pPr>
            <w:r>
              <w:rPr>
                <w:rStyle w:val="Fontstyle01"/>
                <w:rFonts w:eastAsia="Calibri" w:cs=""/>
                <w:kern w:val="2"/>
                <w:sz w:val="18"/>
                <w:szCs w:val="18"/>
                <w:lang w:val="pt-BR" w:eastAsia="en-US" w:bidi="ar-SA"/>
              </w:rPr>
              <w:t>(Máximo de pontos no item: 3,00)</w:t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Fontstyle01"/>
                <w:rFonts w:ascii="Calibri" w:hAnsi="Calibri" w:asciiTheme="minorHAnsi" w:hAnsiTheme="minorHAnsi"/>
                <w:color w:val="auto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h) Experiência de ensino (disciplinas ministradas em modo presencial ou EaD, em cursos superiores ou em Educação Básica), por semestre;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0,33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68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Fontstyle01"/>
                <w:rFonts w:ascii="Calibri" w:hAnsi="Calibri" w:asciiTheme="minorHAnsi" w:hAnsiTheme="minorHAnsi"/>
                <w:color w:val="auto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i) Participação em projetos de ensino, pesquisa ou extensão e cultura, por semestre;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0,34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68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Fontstyle01"/>
                <w:rFonts w:ascii="Calibri" w:hAnsi="Calibri" w:asciiTheme="minorHAnsi" w:hAnsiTheme="minorHAnsi"/>
                <w:color w:val="auto"/>
              </w:rPr>
            </w:pPr>
            <w:r>
              <w:rPr>
                <w:rStyle w:val="Fontstyle01"/>
                <w:rFonts w:eastAsia="Calibri" w:cs=""/>
                <w:kern w:val="2"/>
                <w:lang w:val="pt-BR" w:eastAsia="en-US" w:bidi="ar-SA"/>
              </w:rPr>
              <w:t>j) Experiência de orientação de iniciação científica e/ou trabalho de conclusão de curso de graduação e/ou especialização.</w:t>
            </w:r>
          </w:p>
        </w:tc>
        <w:tc>
          <w:tcPr>
            <w:tcW w:w="7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0,33</w:t>
            </w:r>
          </w:p>
        </w:tc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15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2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160"/>
        <w:jc w:val="both"/>
        <w:rPr/>
      </w:pPr>
      <w:r>
        <w:rPr/>
        <w:t>*Preencher com o número de atividades que o(a) candidato(a) possui, atentando ao número máximo que será avaliado por atividade, conforme critérios estabelecidos no item 4.3.1.1 do Edital.</w:t>
      </w:r>
    </w:p>
    <w:sectPr>
      <w:headerReference w:type="default" r:id="rId2"/>
      <w:type w:val="nextPage"/>
      <w:pgSz w:w="11906" w:h="16838"/>
      <w:pgMar w:left="1701" w:right="1134" w:gutter="0" w:header="709" w:top="156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  <w:tab w:val="right" w:pos="8505" w:leader="none"/>
      </w:tabs>
      <w:spacing w:lineRule="auto" w:line="240" w:before="0" w:after="0"/>
      <w:jc w:val="center"/>
      <w:rPr/>
    </w:pPr>
    <w:r>
      <w:rPr/>
      <w:t xml:space="preserve">  </w:t>
    </w:r>
    <w:r>
      <w:rPr/>
      <w:drawing>
        <wp:inline distT="0" distB="0" distL="0" distR="0">
          <wp:extent cx="665480" cy="67183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SERVIÇO PÚBLICO FEDERAL</w:t>
      <w:br/>
      <w:t>UNIVERSIDADE FEDERAL DA FRONTEIRA SUL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PROGRAMA DE PÓS-GRADUAÇÃO EM DESENVOLVIMENTO E POLÍTICAS PÚBLICAS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Major Antônio Cardoso, 590, Centro, Cerro Largo/RS, CEP 97900-000, 55 3359-3908</w:t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 xml:space="preserve">sec.ppgdpp@uffs.edu.br, </w:t>
    </w:r>
    <w:hyperlink r:id="rId2">
      <w:r>
        <w:rPr>
          <w:rFonts w:eastAsia="Times New Roman" w:cs="Times New Roman" w:ascii="Times New Roman" w:hAnsi="Times New Roman"/>
          <w:color w:val="1155CC"/>
          <w:sz w:val="20"/>
          <w:szCs w:val="20"/>
          <w:u w:val="single"/>
        </w:rPr>
        <w:t>www.uffs.edu.br</w:t>
      </w:r>
    </w:hyperlink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138f4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138f4"/>
    <w:rPr>
      <w:color w:val="605E5C"/>
      <w:shd w:fill="E1DFDD" w:val="clear"/>
    </w:rPr>
  </w:style>
  <w:style w:type="character" w:styleId="Fontstyle01" w:customStyle="1">
    <w:name w:val="fontstyle01"/>
    <w:basedOn w:val="DefaultParagraphFont"/>
    <w:qFormat/>
    <w:rsid w:val="00c138f4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CabealhoChar" w:customStyle="1">
    <w:name w:val="Cabeçalho Char"/>
    <w:basedOn w:val="DefaultParagraphFont"/>
    <w:uiPriority w:val="99"/>
    <w:qFormat/>
    <w:rsid w:val="0078683e"/>
    <w:rPr/>
  </w:style>
  <w:style w:type="character" w:styleId="RodapChar" w:customStyle="1">
    <w:name w:val="Rodapé Char"/>
    <w:basedOn w:val="DefaultParagraphFont"/>
    <w:uiPriority w:val="99"/>
    <w:qFormat/>
    <w:rsid w:val="0078683e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138f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906313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8683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8683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138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B34B-ECE1-4FF5-AA25-03759DB4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LibreOffice/7.6.6.3$Windows_X86_64 LibreOffice_project/d97b2716a9a4a2ce1391dee1765565ea469b0ae7</Application>
  <AppVersion>15.0000</AppVersion>
  <Pages>1</Pages>
  <Words>216</Words>
  <Characters>1312</Characters>
  <CharactersWithSpaces>1491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2025-08-25T11:45:00Z</dcterms:created>
  <dc:creator>Carlos Eduardo Anes</dc:creator>
  <dc:description/>
  <dc:language>pt-BR</dc:language>
  <cp:lastModifiedBy/>
  <dcterms:modified xsi:type="dcterms:W3CDTF">2025-08-27T14:41:40Z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